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06703D" w:rsidRPr="0006703D">
        <w:rPr>
          <w:rFonts w:ascii="Times New Roman" w:hAnsi="Times New Roman" w:cs="Times New Roman"/>
          <w:b/>
          <w:sz w:val="28"/>
          <w:szCs w:val="28"/>
        </w:rPr>
        <w:t>Бухгалтерский учет с архивом отчетности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6703D" w:rsidRPr="0006703D" w:rsidRDefault="0006703D" w:rsidP="00067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03D">
        <w:rPr>
          <w:rFonts w:ascii="Times New Roman" w:hAnsi="Times New Roman" w:cs="Times New Roman"/>
          <w:sz w:val="28"/>
          <w:szCs w:val="28"/>
        </w:rPr>
        <w:t>Модуль «Бухгалтерский учет» предназначен для автоматизации ведения бухгалтерского учета государственных (муниципальных) учреждений всех типов: казенных, бюджетных и автономных. В модуле реализован документооборот всех участков бухгалтерского учета, которые ведут главные распорядители, распорядители и получатели бюджетных средств, а также учреждения, состоящие на самостоятельном балансе в соответствии с положениями действующих нормативных документов. Он имеет интуитивно понятный интерфейс, все функциональные возможности сгруппированы по принципу принадлежности к участкам бухгалтерского учета.  В</w:t>
      </w:r>
      <w:r>
        <w:rPr>
          <w:rFonts w:ascii="Times New Roman" w:hAnsi="Times New Roman" w:cs="Times New Roman"/>
          <w:sz w:val="28"/>
          <w:szCs w:val="28"/>
        </w:rPr>
        <w:t xml:space="preserve"> нем</w:t>
      </w:r>
      <w:r w:rsidRPr="0006703D">
        <w:rPr>
          <w:rFonts w:ascii="Times New Roman" w:hAnsi="Times New Roman" w:cs="Times New Roman"/>
          <w:sz w:val="28"/>
          <w:szCs w:val="28"/>
        </w:rPr>
        <w:t xml:space="preserve"> предусмотрено ведение учета учреждений разных типов в единой базе, при этом для каждого учреждения допускается возможность использования плана счетов, соответствующего.  </w:t>
      </w:r>
    </w:p>
    <w:p w:rsidR="0006703D" w:rsidRPr="0006703D" w:rsidRDefault="0006703D" w:rsidP="0006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Pr="0006703D" w:rsidRDefault="0006703D" w:rsidP="0006703D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03D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выгрузка документов в форматах казначейских систем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обязательств и лимитов бюджетных обязательств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банковских и кассовых операций  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нематериальных активов и материальных ценностей по складам и материально-ответственным лицам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средств, инвентарная картотека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  централизованной бухгалтерии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  <w:tab w:val="num" w:pos="3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месячной, квартальной и годовой отчетности  в соответствии с приказами МФ №№ 191н и 33н </w:t>
      </w:r>
    </w:p>
    <w:p w:rsidR="0006703D" w:rsidRPr="0006703D" w:rsidRDefault="0006703D" w:rsidP="0006703D">
      <w:pPr>
        <w:numPr>
          <w:ilvl w:val="0"/>
          <w:numId w:val="14"/>
        </w:numPr>
        <w:tabs>
          <w:tab w:val="clear" w:pos="360"/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месячной, квартальной и годовой отчетности для последующей проверки  на соответствие контрольным соотношениям, утвержденным приказами МФ №№ 191н и 33н</w:t>
      </w:r>
    </w:p>
    <w:p w:rsidR="0006703D" w:rsidRPr="0006703D" w:rsidRDefault="0006703D" w:rsidP="0006703D">
      <w:pPr>
        <w:pStyle w:val="a7"/>
        <w:numPr>
          <w:ilvl w:val="0"/>
          <w:numId w:val="14"/>
        </w:numPr>
        <w:tabs>
          <w:tab w:val="clear" w:pos="36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архива первичных отчетов для модуля «Сведение отчетности. Центр учета» с возможностью редактирования, пересчета и участия в сведении</w:t>
      </w:r>
    </w:p>
    <w:p w:rsidR="009967A5" w:rsidRPr="0006703D" w:rsidRDefault="009967A5" w:rsidP="000670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3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28"/>
  </w:num>
  <w:num w:numId="10">
    <w:abstractNumId w:val="2"/>
  </w:num>
  <w:num w:numId="11">
    <w:abstractNumId w:val="20"/>
  </w:num>
  <w:num w:numId="12">
    <w:abstractNumId w:val="17"/>
  </w:num>
  <w:num w:numId="13">
    <w:abstractNumId w:val="26"/>
  </w:num>
  <w:num w:numId="14">
    <w:abstractNumId w:val="22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4"/>
  </w:num>
  <w:num w:numId="25">
    <w:abstractNumId w:val="7"/>
  </w:num>
  <w:num w:numId="26">
    <w:abstractNumId w:val="4"/>
  </w:num>
  <w:num w:numId="27">
    <w:abstractNumId w:val="11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2015-07-01T08:29:00Z</dcterms:created>
  <dcterms:modified xsi:type="dcterms:W3CDTF">2015-07-01T08:29:00Z</dcterms:modified>
</cp:coreProperties>
</file>