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967A5" w:rsidRPr="009967A5"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9967A5" w:rsidRPr="009967A5" w:rsidRDefault="009967A5" w:rsidP="0099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9967A5">
        <w:rPr>
          <w:rFonts w:ascii="Times New Roman" w:hAnsi="Times New Roman" w:cs="Times New Roman"/>
          <w:sz w:val="28"/>
          <w:szCs w:val="28"/>
        </w:rPr>
        <w:t xml:space="preserve"> имеет интуитивно понятный интерфейс, все функциональные возможности сгруппированы по принципу принадлежности к участкам бухгалтерского учета. Программа  обеспечивает формирование полной и достоверной информации о финансово-хозяйственной деятельности учреждения. В ней предусмотрено ведение учета учреждений разных типов в единой базе, при этом для каждого учреждения допускается возможность использования плана счетов, соответствующего.  </w:t>
      </w:r>
    </w:p>
    <w:p w:rsidR="009967A5" w:rsidRPr="009967A5" w:rsidRDefault="009967A5" w:rsidP="0099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A5" w:rsidRPr="009967A5" w:rsidRDefault="009967A5" w:rsidP="009967A5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7A5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документов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выгрузка документов в форматах казначейских систем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органов Казначейства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обязательств и лимитов бюджетных обязательств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исполнения сметы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банковских и кассовых операций  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расчётов с дебиторами и кредиторами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расчетов с подотчетными  лицами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нематериальных активов и материальных ценностей по складам и материально-ответственным лицам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средств, инвентарная картотека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в  централизованной бухгалтерии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учет (история курсов, платёжные документы, переоценка)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</w:t>
      </w:r>
    </w:p>
    <w:p w:rsidR="009967A5" w:rsidRPr="009967A5" w:rsidRDefault="009967A5" w:rsidP="009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месячной, квартальной и годовой отчетности  в соответствии с приказами МФ №№ 191н и 33н</w:t>
      </w:r>
    </w:p>
    <w:p w:rsidR="009967A5" w:rsidRPr="009967A5" w:rsidRDefault="009967A5" w:rsidP="009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A5" w:rsidRPr="009967A5" w:rsidRDefault="009967A5" w:rsidP="00996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6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Дополнительный  блок к модулю «Бухгалтерский учет»</w:t>
      </w:r>
    </w:p>
    <w:p w:rsidR="009967A5" w:rsidRDefault="009967A5" w:rsidP="00996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A5" w:rsidRPr="009967A5" w:rsidRDefault="009967A5" w:rsidP="00996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«Сервис учет бланков строгой отчетности»</w:t>
      </w:r>
    </w:p>
    <w:p w:rsidR="009967A5" w:rsidRPr="009967A5" w:rsidRDefault="009967A5" w:rsidP="009967A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967A5">
        <w:rPr>
          <w:sz w:val="28"/>
          <w:szCs w:val="28"/>
        </w:rPr>
        <w:t>Предназначен для инвентаризационного и бухгалтерского учета бланков строгой отчетности различных типов и является расширением модуля «Бухгалтерский учет»</w:t>
      </w:r>
    </w:p>
    <w:p w:rsidR="009967A5" w:rsidRPr="009967A5" w:rsidRDefault="009967A5" w:rsidP="009967A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967A5" w:rsidRPr="009967A5" w:rsidRDefault="009967A5" w:rsidP="009967A5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7A5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967A5" w:rsidRPr="009967A5" w:rsidRDefault="009967A5" w:rsidP="009967A5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Инвентаризационный и бухгалтерский учет бланков строгой отчетности различных типов</w:t>
      </w:r>
    </w:p>
    <w:p w:rsidR="009967A5" w:rsidRPr="009967A5" w:rsidRDefault="009967A5" w:rsidP="009967A5">
      <w:pPr>
        <w:pStyle w:val="a8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67A5">
        <w:rPr>
          <w:sz w:val="28"/>
          <w:szCs w:val="28"/>
        </w:rPr>
        <w:t>Возможность учета движения бланков, операций с бланками различных типов в течение всего жизненного цикла бланков строгой отчетности: от поступления бланков в организацию из типографии до их реализации или списания</w:t>
      </w:r>
    </w:p>
    <w:p w:rsidR="009967A5" w:rsidRPr="003211F1" w:rsidRDefault="009967A5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67A5" w:rsidRPr="0032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3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28"/>
  </w:num>
  <w:num w:numId="10">
    <w:abstractNumId w:val="2"/>
  </w:num>
  <w:num w:numId="11">
    <w:abstractNumId w:val="20"/>
  </w:num>
  <w:num w:numId="12">
    <w:abstractNumId w:val="17"/>
  </w:num>
  <w:num w:numId="13">
    <w:abstractNumId w:val="26"/>
  </w:num>
  <w:num w:numId="14">
    <w:abstractNumId w:val="22"/>
  </w:num>
  <w:num w:numId="15">
    <w:abstractNumId w:val="1"/>
  </w:num>
  <w:num w:numId="16">
    <w:abstractNumId w:val="6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3"/>
  </w:num>
  <w:num w:numId="22">
    <w:abstractNumId w:val="8"/>
  </w:num>
  <w:num w:numId="23">
    <w:abstractNumId w:val="0"/>
  </w:num>
  <w:num w:numId="24">
    <w:abstractNumId w:val="24"/>
  </w:num>
  <w:num w:numId="25">
    <w:abstractNumId w:val="7"/>
  </w:num>
  <w:num w:numId="26">
    <w:abstractNumId w:val="4"/>
  </w:num>
  <w:num w:numId="27">
    <w:abstractNumId w:val="11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2015-07-01T08:26:00Z</dcterms:created>
  <dcterms:modified xsi:type="dcterms:W3CDTF">2015-07-01T08:26:00Z</dcterms:modified>
</cp:coreProperties>
</file>